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1D" w:rsidRPr="007116D7" w:rsidRDefault="006519BB" w:rsidP="006519BB">
      <w:pPr>
        <w:spacing w:after="0"/>
        <w:rPr>
          <w:rFonts w:ascii="Franklin Gothic Medium" w:hAnsi="Franklin Gothic Medium"/>
          <w:b/>
          <w:bCs/>
          <w:color w:val="000000" w:themeColor="text1"/>
          <w:sz w:val="96"/>
          <w:szCs w:val="69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" w:hAnsi="Franklin Gothic Medium"/>
          <w:b/>
          <w:bCs/>
          <w:color w:val="000000" w:themeColor="text1"/>
          <w:sz w:val="96"/>
          <w:szCs w:val="69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bookmarkStart w:id="0" w:name="_GoBack"/>
      <w:bookmarkEnd w:id="0"/>
      <w:r w:rsidR="0009391D" w:rsidRPr="007116D7">
        <w:rPr>
          <w:rFonts w:ascii="Franklin Gothic Medium" w:hAnsi="Franklin Gothic Medium"/>
          <w:b/>
          <w:bCs/>
          <w:color w:val="000000" w:themeColor="text1"/>
          <w:sz w:val="96"/>
          <w:szCs w:val="69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UWAGA ROLNICY</w:t>
      </w:r>
    </w:p>
    <w:p w:rsidR="0009391D" w:rsidRPr="007116D7" w:rsidRDefault="0009391D" w:rsidP="007116D7">
      <w:pPr>
        <w:spacing w:after="0"/>
        <w:jc w:val="center"/>
        <w:rPr>
          <w:rFonts w:ascii="Franklin Gothic Medium" w:hAnsi="Franklin Gothic Medium"/>
          <w:b/>
          <w:bCs/>
          <w:color w:val="000000" w:themeColor="text1"/>
          <w:sz w:val="72"/>
          <w:szCs w:val="69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6D7">
        <w:rPr>
          <w:rFonts w:ascii="Franklin Gothic Medium" w:hAnsi="Franklin Gothic Medium"/>
          <w:b/>
          <w:bCs/>
          <w:color w:val="000000" w:themeColor="text1"/>
          <w:sz w:val="72"/>
          <w:szCs w:val="69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 SUSZA 2023 !!!</w:t>
      </w:r>
    </w:p>
    <w:p w:rsidR="007116D7" w:rsidRPr="007116D7" w:rsidRDefault="0009391D" w:rsidP="007116D7">
      <w:pPr>
        <w:spacing w:after="0"/>
        <w:jc w:val="center"/>
        <w:rPr>
          <w:rFonts w:ascii="Franklin Gothic Medium" w:hAnsi="Franklin Gothic Medium"/>
          <w:b/>
          <w:bCs/>
          <w:color w:val="1B1B4F"/>
          <w:sz w:val="56"/>
          <w:szCs w:val="69"/>
          <w:shd w:val="clear" w:color="auto" w:fill="FFFFFF"/>
        </w:rPr>
      </w:pPr>
      <w:r w:rsidRPr="007116D7">
        <w:rPr>
          <w:rFonts w:ascii="Franklin Gothic Medium" w:hAnsi="Franklin Gothic Medium"/>
          <w:b/>
          <w:bCs/>
          <w:color w:val="1B1B4F"/>
          <w:sz w:val="56"/>
          <w:szCs w:val="69"/>
          <w:shd w:val="clear" w:color="auto" w:fill="FFFFFF"/>
        </w:rPr>
        <w:t xml:space="preserve"> </w:t>
      </w:r>
    </w:p>
    <w:p w:rsidR="00ED060A" w:rsidRPr="007116D7" w:rsidRDefault="0009391D" w:rsidP="007116D7">
      <w:pPr>
        <w:spacing w:after="0"/>
        <w:jc w:val="center"/>
        <w:rPr>
          <w:rFonts w:ascii="Franklin Gothic Medium" w:hAnsi="Franklin Gothic Medium"/>
          <w:b/>
          <w:bCs/>
          <w:color w:val="1B1B4F"/>
          <w:sz w:val="56"/>
          <w:szCs w:val="69"/>
          <w:shd w:val="clear" w:color="auto" w:fill="FFFFFF"/>
        </w:rPr>
      </w:pPr>
      <w:r w:rsidRPr="007116D7">
        <w:rPr>
          <w:rFonts w:ascii="Franklin Gothic Medium" w:hAnsi="Franklin Gothic Medium"/>
          <w:b/>
          <w:bCs/>
          <w:color w:val="1B1B4F"/>
          <w:sz w:val="52"/>
          <w:szCs w:val="69"/>
          <w:shd w:val="clear" w:color="auto" w:fill="FFFFFF"/>
        </w:rPr>
        <w:t>ZMIANY W SPOSOBIE SZACOWANIA STRAT</w:t>
      </w:r>
    </w:p>
    <w:p w:rsidR="0009391D" w:rsidRPr="007116D7" w:rsidRDefault="0009391D" w:rsidP="007116D7">
      <w:pPr>
        <w:spacing w:after="0"/>
        <w:jc w:val="center"/>
        <w:rPr>
          <w:rFonts w:ascii="Franklin Gothic Medium" w:hAnsi="Franklin Gothic Medium"/>
          <w:b/>
          <w:bCs/>
          <w:color w:val="1B1B4F"/>
          <w:sz w:val="52"/>
          <w:szCs w:val="69"/>
          <w:shd w:val="clear" w:color="auto" w:fill="FFFFFF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b/>
          <w:color w:val="3D3D3D"/>
          <w:sz w:val="48"/>
          <w:u w:val="single"/>
        </w:rPr>
      </w:pPr>
      <w:r w:rsidRPr="007116D7">
        <w:rPr>
          <w:rFonts w:ascii="Franklin Gothic Medium" w:hAnsi="Franklin Gothic Medium"/>
          <w:b/>
          <w:color w:val="3D3D3D"/>
          <w:sz w:val="48"/>
          <w:u w:val="single"/>
        </w:rPr>
        <w:t xml:space="preserve">Podstawą oszacowania szkód jest złożenie wniosku PRZEZ INTERNET </w:t>
      </w: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color w:val="3D3D3D"/>
          <w:sz w:val="48"/>
        </w:rPr>
      </w:pPr>
      <w:r w:rsidRPr="007116D7">
        <w:rPr>
          <w:rFonts w:ascii="Franklin Gothic Medium" w:hAnsi="Franklin Gothic Medium"/>
          <w:color w:val="3D3D3D"/>
          <w:sz w:val="48"/>
        </w:rPr>
        <w:t>(za pośrednictwem aplikacji „Zgłoś szkodę rolniczą”),</w:t>
      </w: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color w:val="3D3D3D"/>
          <w:sz w:val="48"/>
        </w:rPr>
      </w:pPr>
      <w:r w:rsidRPr="007116D7">
        <w:rPr>
          <w:rFonts w:ascii="Franklin Gothic Medium" w:hAnsi="Franklin Gothic Medium"/>
          <w:color w:val="3D3D3D"/>
          <w:sz w:val="48"/>
        </w:rPr>
        <w:t>dokona ona oceny strat na podstawie elektronicznych map IUNG.</w:t>
      </w:r>
    </w:p>
    <w:p w:rsidR="007116D7" w:rsidRPr="007116D7" w:rsidRDefault="007116D7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color w:val="3D3D3D"/>
          <w:sz w:val="48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  <w:sz w:val="28"/>
        </w:rPr>
      </w:pPr>
      <w:r w:rsidRPr="007116D7">
        <w:rPr>
          <w:rFonts w:ascii="Franklin Gothic Medium" w:hAnsi="Franklin Gothic Medium"/>
          <w:color w:val="3D3D3D"/>
          <w:sz w:val="28"/>
        </w:rPr>
        <w:t xml:space="preserve">Aplikacja automatycznie generuje </w:t>
      </w:r>
    </w:p>
    <w:p w:rsidR="0009391D" w:rsidRPr="007116D7" w:rsidRDefault="0009391D" w:rsidP="007116D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  <w:sz w:val="28"/>
        </w:rPr>
      </w:pPr>
      <w:r w:rsidRPr="007116D7">
        <w:rPr>
          <w:rFonts w:ascii="Franklin Gothic Medium" w:hAnsi="Franklin Gothic Medium"/>
          <w:color w:val="3D3D3D"/>
          <w:sz w:val="28"/>
          <w:u w:val="single"/>
        </w:rPr>
        <w:t>protokół oszacowania szkód</w:t>
      </w:r>
      <w:r w:rsidRPr="007116D7">
        <w:rPr>
          <w:rFonts w:ascii="Franklin Gothic Medium" w:hAnsi="Franklin Gothic Medium"/>
          <w:color w:val="3D3D3D"/>
          <w:sz w:val="28"/>
        </w:rPr>
        <w:t xml:space="preserve"> (gdy szkody wynoszą powyżej 30% średniej rocznej produkcji rolnej) </w:t>
      </w:r>
    </w:p>
    <w:p w:rsidR="0009391D" w:rsidRPr="007116D7" w:rsidRDefault="0009391D" w:rsidP="007116D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  <w:sz w:val="28"/>
        </w:rPr>
      </w:pPr>
      <w:r w:rsidRPr="007116D7">
        <w:rPr>
          <w:rFonts w:ascii="Franklin Gothic Medium" w:hAnsi="Franklin Gothic Medium"/>
          <w:color w:val="3D3D3D"/>
          <w:sz w:val="28"/>
          <w:u w:val="single"/>
        </w:rPr>
        <w:t>kalkulację oszacowania szkód</w:t>
      </w:r>
      <w:r w:rsidRPr="007116D7">
        <w:rPr>
          <w:rFonts w:ascii="Franklin Gothic Medium" w:hAnsi="Franklin Gothic Medium"/>
          <w:color w:val="3D3D3D"/>
          <w:sz w:val="28"/>
        </w:rPr>
        <w:t xml:space="preserve"> (gdy szkody wynoszą nie więcej niż 30% średniej rocznej produkcji rolnej). </w:t>
      </w: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</w:rPr>
      </w:pPr>
      <w:r w:rsidRPr="007116D7">
        <w:rPr>
          <w:rFonts w:ascii="Franklin Gothic Medium" w:hAnsi="Franklin Gothic Medium"/>
          <w:color w:val="3D3D3D"/>
        </w:rPr>
        <w:t xml:space="preserve">W przypadku uwag do wyników oszacowania strat przez aplikację rolnik może zwrócić się o dodatkowe szacowanie szkód przez komisję gminną, która dokona oceny strat podczas wizji w terenie w terminie umożliwiającym ich oszacowanie (przed zbiorem uprawy). </w:t>
      </w: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Franklin Gothic Medium" w:hAnsi="Franklin Gothic Medium"/>
          <w:color w:val="3D3D3D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Franklin Gothic Medium" w:hAnsi="Franklin Gothic Medium"/>
          <w:color w:val="3D3D3D"/>
          <w:sz w:val="28"/>
        </w:rPr>
      </w:pP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Franklin Gothic Medium" w:hAnsi="Franklin Gothic Medium"/>
          <w:color w:val="3D3D3D"/>
          <w:sz w:val="28"/>
        </w:rPr>
      </w:pPr>
      <w:r w:rsidRPr="007116D7">
        <w:rPr>
          <w:rStyle w:val="Pogrubienie"/>
          <w:rFonts w:ascii="Franklin Gothic Medium" w:hAnsi="Franklin Gothic Medium"/>
          <w:color w:val="3D3D3D"/>
          <w:sz w:val="28"/>
        </w:rPr>
        <w:t xml:space="preserve">Zaznaczyć należy, że wniosek złożony o oszacowanie szkód tylko przez komisję gminną, nie pozwoli na otrzymanie wsparcia – musi być zgłoszenie w aplikacji. </w:t>
      </w:r>
    </w:p>
    <w:p w:rsidR="0009391D" w:rsidRPr="007116D7" w:rsidRDefault="0009391D" w:rsidP="007116D7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7116D7">
        <w:rPr>
          <w:rStyle w:val="Pogrubienie"/>
          <w:rFonts w:ascii="Franklin Gothic Medium" w:hAnsi="Franklin Gothic Medium"/>
          <w:color w:val="3D3D3D"/>
          <w:sz w:val="28"/>
        </w:rPr>
        <w:t>Natomiast jeśli rolnik nie zgłosi wniosku do gminy, a złoży wniosek w aplikacji otrzyma protokół.</w:t>
      </w:r>
    </w:p>
    <w:sectPr w:rsidR="0009391D" w:rsidRPr="007116D7" w:rsidSect="000939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4D94"/>
    <w:multiLevelType w:val="hybridMultilevel"/>
    <w:tmpl w:val="3566FD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1D"/>
    <w:rsid w:val="0009391D"/>
    <w:rsid w:val="005C7EAD"/>
    <w:rsid w:val="006519BB"/>
    <w:rsid w:val="007116D7"/>
    <w:rsid w:val="00E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D89D-C3C9-4FAF-85AF-6F11615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39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Dariusz DC. Chmielewski</cp:lastModifiedBy>
  <cp:revision>4</cp:revision>
  <cp:lastPrinted>2023-07-21T11:32:00Z</cp:lastPrinted>
  <dcterms:created xsi:type="dcterms:W3CDTF">2023-07-26T06:13:00Z</dcterms:created>
  <dcterms:modified xsi:type="dcterms:W3CDTF">2023-07-26T06:37:00Z</dcterms:modified>
</cp:coreProperties>
</file>